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7C" w:rsidRDefault="000A509B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375.5pt;margin-top:335.05pt;width:133.6pt;height:23.45pt;z-index:251666432"/>
        </w:pict>
      </w:r>
      <w:r>
        <w:rPr>
          <w:noProof/>
        </w:rPr>
        <w:pict>
          <v:shape id="_x0000_s1033" type="#_x0000_t109" style="position:absolute;margin-left:118.75pt;margin-top:335.05pt;width:141.4pt;height:23.45pt;z-index:251665408"/>
        </w:pict>
      </w:r>
      <w:r>
        <w:rPr>
          <w:noProof/>
        </w:rPr>
        <w:pict>
          <v:shape id="_x0000_s1035" type="#_x0000_t109" style="position:absolute;margin-left:29.4pt;margin-top:550.4pt;width:509.2pt;height:144.45pt;z-index:251667456"/>
        </w:pict>
      </w:r>
      <w:r>
        <w:rPr>
          <w:noProof/>
        </w:rPr>
        <w:pict>
          <v:shape id="_x0000_s1032" type="#_x0000_t109" style="position:absolute;margin-left:87.55pt;margin-top:441pt;width:199.55pt;height:26.05pt;z-index:251664384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4.3pt;margin-top:65.35pt;width:203.85pt;height:.05pt;z-index:251663360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.7pt;margin-top:46.35pt;width:523pt;height:715.9pt;z-index:251662336;mso-width-relative:margin;mso-height-relative:margin">
            <v:textbox style="mso-next-textbox:#_x0000_s1029">
              <w:txbxContent>
                <w:p w:rsidR="00E744EE" w:rsidRDefault="00E744EE" w:rsidP="00E744E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We would like to invite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   to join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Kabayan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Deals Retailer. What is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Kabayan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Deals? It is a platform for most of the </w:t>
                  </w:r>
                  <w:r w:rsidR="00141637">
                    <w:rPr>
                      <w:rFonts w:ascii="Arial" w:hAnsi="Arial" w:cs="Arial"/>
                      <w:sz w:val="24"/>
                      <w:szCs w:val="24"/>
                    </w:rPr>
                    <w:t xml:space="preserve">retailer to get free </w:t>
                  </w:r>
                  <w:proofErr w:type="gramStart"/>
                  <w:r w:rsidR="00141637">
                    <w:rPr>
                      <w:rFonts w:ascii="Arial" w:hAnsi="Arial" w:cs="Arial"/>
                      <w:sz w:val="24"/>
                      <w:szCs w:val="24"/>
                    </w:rPr>
                    <w:t>publicity,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We would like to help you to bri</w:t>
                  </w:r>
                  <w:r w:rsidR="00141637">
                    <w:rPr>
                      <w:rFonts w:ascii="Arial" w:hAnsi="Arial" w:cs="Arial"/>
                      <w:sz w:val="24"/>
                      <w:szCs w:val="24"/>
                    </w:rPr>
                    <w:t xml:space="preserve">ng more customers to your shop, and to advertise your brand and promotion on our website.  </w:t>
                  </w:r>
                </w:p>
                <w:p w:rsidR="00141637" w:rsidRDefault="00141637" w:rsidP="00E744E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As you agreed with joining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Kabayan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Deals, we would like to know what kind of promotion you would like us to do for you. 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eg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Cash Voucher, Discount voucher, or any promotion).  </w:t>
                  </w:r>
                </w:p>
                <w:p w:rsidR="00141637" w:rsidRDefault="00141637" w:rsidP="00E744E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We will pay you AED1 for each of the </w:t>
                  </w:r>
                  <w:r w:rsidR="000A509B">
                    <w:rPr>
                      <w:rFonts w:ascii="Arial" w:hAnsi="Arial" w:cs="Arial"/>
                      <w:sz w:val="24"/>
                      <w:szCs w:val="24"/>
                    </w:rPr>
                    <w:t>vouchers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has been used in your shop. </w:t>
                  </w:r>
                </w:p>
                <w:p w:rsidR="00141637" w:rsidRDefault="001C0A8E" w:rsidP="00E744E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Subscription agreement partnership with </w:t>
                  </w:r>
                  <w:proofErr w:type="spellStart"/>
                  <w:r w:rsidRPr="001C0A8E">
                    <w:rPr>
                      <w:rFonts w:ascii="Arial" w:hAnsi="Arial" w:cs="Arial"/>
                      <w:b/>
                      <w:sz w:val="24"/>
                      <w:szCs w:val="24"/>
                    </w:rPr>
                    <w:t>Kabayan</w:t>
                  </w:r>
                  <w:proofErr w:type="spellEnd"/>
                  <w:r w:rsidRPr="001C0A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Deals: </w:t>
                  </w:r>
                </w:p>
                <w:p w:rsid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>Applicant name: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1C0A8E" w:rsidRP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483735" cy="286385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73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>Email address:</w:t>
                  </w:r>
                </w:p>
                <w:p w:rsidR="001C0A8E" w:rsidRP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484580" cy="286439"/>
                        <wp:effectExtent l="19050" t="0" r="0" b="0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4580" cy="286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0A8E" w:rsidRP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Phone number: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>Mobile number: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>Address:</w:t>
                  </w:r>
                </w:p>
                <w:p w:rsidR="001C0A8E" w:rsidRP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293615" cy="605927"/>
                        <wp:effectExtent l="19050" t="0" r="0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2450" cy="605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0A8E" w:rsidRP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A8E">
                    <w:rPr>
                      <w:rFonts w:ascii="Arial" w:hAnsi="Arial" w:cs="Arial"/>
                      <w:sz w:val="24"/>
                      <w:szCs w:val="24"/>
                    </w:rPr>
                    <w:t>Website: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1C0A8E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Type of business:</w:t>
                  </w:r>
                </w:p>
                <w:p w:rsidR="001C0A8E" w:rsidRPr="000A509B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A509B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Beauty  /  Healthcare  /  Service  /  Spa  / Electronic  /  Gadget  /  Restaurant </w:t>
                  </w:r>
                </w:p>
                <w:p w:rsidR="001C0A8E" w:rsidRPr="000A509B" w:rsidRDefault="001C0A8E" w:rsidP="001C0A8E">
                  <w:pPr>
                    <w:pBdr>
                      <w:bottom w:val="single" w:sz="4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509B">
                    <w:rPr>
                      <w:rFonts w:ascii="Arial" w:hAnsi="Arial" w:cs="Arial"/>
                      <w:sz w:val="24"/>
                      <w:szCs w:val="24"/>
                    </w:rPr>
                    <w:t xml:space="preserve">What is your </w:t>
                  </w:r>
                  <w:r w:rsidR="000A509B" w:rsidRPr="000A509B">
                    <w:rPr>
                      <w:rFonts w:ascii="Arial" w:hAnsi="Arial" w:cs="Arial"/>
                      <w:sz w:val="24"/>
                      <w:szCs w:val="24"/>
                    </w:rPr>
                    <w:t>offer?</w:t>
                  </w:r>
                  <w:r w:rsidRPr="000A509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1.1pt;margin-top:-28.65pt;width:197.4pt;height:75pt;z-index:251671552;mso-width-relative:margin;mso-height-relative:margin" stroked="f">
            <v:textbox>
              <w:txbxContent>
                <w:p w:rsidR="000A509B" w:rsidRDefault="000A509B">
                  <w:r>
                    <w:rPr>
                      <w:noProof/>
                    </w:rPr>
                    <w:drawing>
                      <wp:inline distT="0" distB="0" distL="0" distR="0">
                        <wp:extent cx="2192585" cy="1068747"/>
                        <wp:effectExtent l="0" t="0" r="0" b="0"/>
                        <wp:docPr id="13" name="Picture 2" descr="C:\Users\Samsung\Desktop\kabayandealslogosma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amsung\Desktop\kabayandealslogosm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7073" cy="1075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29.4pt;margin-top:732.65pt;width:509.2pt;height:22.1pt;z-index:251669504;mso-width-relative:margin;mso-height-relative:margin" stroked="f">
            <v:textbox>
              <w:txbxContent>
                <w:p w:rsidR="000A509B" w:rsidRPr="000A509B" w:rsidRDefault="000A509B">
                  <w:pPr>
                    <w:rPr>
                      <w:rFonts w:ascii="Arial" w:hAnsi="Arial" w:cs="Arial"/>
                      <w:b/>
                    </w:rPr>
                  </w:pPr>
                  <w:r w:rsidRPr="000A509B">
                    <w:rPr>
                      <w:rFonts w:ascii="Arial" w:hAnsi="Arial" w:cs="Arial"/>
                      <w:b/>
                    </w:rPr>
                    <w:t xml:space="preserve">Applicant Name:   </w:t>
                  </w:r>
                  <w:r w:rsidRPr="000A509B">
                    <w:rPr>
                      <w:rFonts w:ascii="Arial" w:hAnsi="Arial" w:cs="Arial"/>
                      <w:b/>
                    </w:rPr>
                    <w:tab/>
                  </w:r>
                  <w:r w:rsidRPr="000A509B">
                    <w:rPr>
                      <w:rFonts w:ascii="Arial" w:hAnsi="Arial" w:cs="Arial"/>
                      <w:b/>
                    </w:rPr>
                    <w:tab/>
                  </w:r>
                  <w:r w:rsidRPr="000A509B">
                    <w:rPr>
                      <w:rFonts w:ascii="Arial" w:hAnsi="Arial" w:cs="Arial"/>
                      <w:b/>
                    </w:rPr>
                    <w:tab/>
                  </w:r>
                  <w:r w:rsidRPr="000A509B">
                    <w:rPr>
                      <w:rFonts w:ascii="Arial" w:hAnsi="Arial" w:cs="Arial"/>
                      <w:b/>
                    </w:rPr>
                    <w:tab/>
                  </w:r>
                  <w:r w:rsidRPr="000A509B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0A509B">
                    <w:rPr>
                      <w:rFonts w:ascii="Arial" w:hAnsi="Arial" w:cs="Arial"/>
                      <w:b/>
                    </w:rPr>
                    <w:t xml:space="preserve">Signature:                 </w:t>
                  </w:r>
                </w:p>
              </w:txbxContent>
            </v:textbox>
          </v:shape>
        </w:pict>
      </w:r>
      <w:r w:rsidR="001C0A8E">
        <w:rPr>
          <w:noProof/>
          <w:lang w:eastAsia="zh-TW"/>
        </w:rPr>
        <w:pict>
          <v:roundrect id="_x0000_s1026" style="position:absolute;margin-left:304.2pt;margin-top:-2.75pt;width:239.5pt;height:68.15pt;z-index:251660288;mso-width-relative:margin;mso-height-relative:margin" arcsize="10923f" strokecolor="white [3212]">
            <v:textbox style="mso-next-textbox:#_x0000_s1026">
              <w:txbxContent>
                <w:p w:rsidR="00D2627C" w:rsidRPr="00D2627C" w:rsidRDefault="00D2627C">
                  <w:pPr>
                    <w:rPr>
                      <w:rFonts w:ascii="Basque Light" w:hAnsi="Basque Light"/>
                    </w:rPr>
                  </w:pPr>
                  <w:proofErr w:type="gramStart"/>
                  <w:r w:rsidRPr="00D2627C">
                    <w:rPr>
                      <w:rFonts w:ascii="Basque Light" w:hAnsi="Basque Light"/>
                    </w:rPr>
                    <w:t>WEBSITE :</w:t>
                  </w:r>
                  <w:proofErr w:type="gramEnd"/>
                  <w:r w:rsidRPr="00D2627C">
                    <w:rPr>
                      <w:rFonts w:ascii="Basque Light" w:hAnsi="Basque Light"/>
                    </w:rPr>
                    <w:t xml:space="preserve"> Kabayandeals.yolasite.com</w:t>
                  </w:r>
                </w:p>
                <w:p w:rsidR="00D2627C" w:rsidRPr="00D2627C" w:rsidRDefault="00D2627C">
                  <w:pPr>
                    <w:rPr>
                      <w:rFonts w:ascii="Basque Light" w:hAnsi="Basque Light"/>
                    </w:rPr>
                  </w:pPr>
                  <w:proofErr w:type="gramStart"/>
                  <w:r w:rsidRPr="00D2627C">
                    <w:rPr>
                      <w:rFonts w:ascii="Basque Light" w:hAnsi="Basque Light"/>
                    </w:rPr>
                    <w:t>EMAIL :</w:t>
                  </w:r>
                  <w:proofErr w:type="gramEnd"/>
                  <w:r w:rsidRPr="00D2627C">
                    <w:rPr>
                      <w:rFonts w:ascii="Basque Light" w:hAnsi="Basque Light"/>
                    </w:rPr>
                    <w:t xml:space="preserve"> </w:t>
                  </w:r>
                  <w:hyperlink r:id="rId9" w:history="1">
                    <w:r w:rsidRPr="00D2627C">
                      <w:rPr>
                        <w:rStyle w:val="Hyperlink"/>
                        <w:rFonts w:ascii="Basque Light" w:hAnsi="Basque Light"/>
                      </w:rPr>
                      <w:t>Kabayandeals@gmail.com</w:t>
                    </w:r>
                  </w:hyperlink>
                </w:p>
              </w:txbxContent>
            </v:textbox>
          </v:roundrect>
        </w:pict>
      </w:r>
    </w:p>
    <w:sectPr w:rsidR="00D2627C" w:rsidSect="001C0A8E">
      <w:headerReference w:type="default" r:id="rId10"/>
      <w:pgSz w:w="12240" w:h="15840"/>
      <w:pgMar w:top="0" w:right="1440" w:bottom="1440" w:left="540" w:header="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F6" w:rsidRDefault="001474F6" w:rsidP="00D2627C">
      <w:pPr>
        <w:spacing w:after="0" w:line="240" w:lineRule="auto"/>
      </w:pPr>
      <w:r>
        <w:separator/>
      </w:r>
    </w:p>
  </w:endnote>
  <w:endnote w:type="continuationSeparator" w:id="0">
    <w:p w:rsidR="001474F6" w:rsidRDefault="001474F6" w:rsidP="00D2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que Ligh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F6" w:rsidRDefault="001474F6" w:rsidP="00D2627C">
      <w:pPr>
        <w:spacing w:after="0" w:line="240" w:lineRule="auto"/>
      </w:pPr>
      <w:r>
        <w:separator/>
      </w:r>
    </w:p>
  </w:footnote>
  <w:footnote w:type="continuationSeparator" w:id="0">
    <w:p w:rsidR="001474F6" w:rsidRDefault="001474F6" w:rsidP="00D2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7C" w:rsidRDefault="00D2627C" w:rsidP="00D2627C">
    <w:pPr>
      <w:pStyle w:val="Header"/>
      <w:ind w:left="-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27C"/>
    <w:rsid w:val="000011D7"/>
    <w:rsid w:val="00007EDC"/>
    <w:rsid w:val="00052FBB"/>
    <w:rsid w:val="00081D15"/>
    <w:rsid w:val="000A509B"/>
    <w:rsid w:val="000B5A67"/>
    <w:rsid w:val="000B7FA2"/>
    <w:rsid w:val="001065B9"/>
    <w:rsid w:val="001215D9"/>
    <w:rsid w:val="00141637"/>
    <w:rsid w:val="001474F6"/>
    <w:rsid w:val="001A6F87"/>
    <w:rsid w:val="001C0A8E"/>
    <w:rsid w:val="0020444F"/>
    <w:rsid w:val="00206D25"/>
    <w:rsid w:val="002208C3"/>
    <w:rsid w:val="002A3F69"/>
    <w:rsid w:val="002E0140"/>
    <w:rsid w:val="003209EE"/>
    <w:rsid w:val="00373B9E"/>
    <w:rsid w:val="00382C8D"/>
    <w:rsid w:val="003B18F3"/>
    <w:rsid w:val="003B68AC"/>
    <w:rsid w:val="003F6BA8"/>
    <w:rsid w:val="0040656B"/>
    <w:rsid w:val="00435AA1"/>
    <w:rsid w:val="00442C24"/>
    <w:rsid w:val="00475C25"/>
    <w:rsid w:val="00491DFC"/>
    <w:rsid w:val="004A1DBE"/>
    <w:rsid w:val="004B5B23"/>
    <w:rsid w:val="004D073A"/>
    <w:rsid w:val="005276BE"/>
    <w:rsid w:val="005616B4"/>
    <w:rsid w:val="005E5A27"/>
    <w:rsid w:val="00620C4D"/>
    <w:rsid w:val="00637A03"/>
    <w:rsid w:val="00644DAC"/>
    <w:rsid w:val="0067176B"/>
    <w:rsid w:val="00677599"/>
    <w:rsid w:val="00682754"/>
    <w:rsid w:val="006B6A60"/>
    <w:rsid w:val="006D2D95"/>
    <w:rsid w:val="006E3950"/>
    <w:rsid w:val="007104C2"/>
    <w:rsid w:val="00763147"/>
    <w:rsid w:val="00763525"/>
    <w:rsid w:val="00771A7D"/>
    <w:rsid w:val="007C4C7D"/>
    <w:rsid w:val="007C7D35"/>
    <w:rsid w:val="007D5F59"/>
    <w:rsid w:val="007E1601"/>
    <w:rsid w:val="0080565F"/>
    <w:rsid w:val="00814615"/>
    <w:rsid w:val="00832402"/>
    <w:rsid w:val="008336F3"/>
    <w:rsid w:val="00836647"/>
    <w:rsid w:val="00836FB2"/>
    <w:rsid w:val="00871B24"/>
    <w:rsid w:val="0095040E"/>
    <w:rsid w:val="0095275B"/>
    <w:rsid w:val="009677E5"/>
    <w:rsid w:val="009B2664"/>
    <w:rsid w:val="009C0241"/>
    <w:rsid w:val="00A05CC9"/>
    <w:rsid w:val="00A07936"/>
    <w:rsid w:val="00A26A33"/>
    <w:rsid w:val="00A56222"/>
    <w:rsid w:val="00A57D6E"/>
    <w:rsid w:val="00A74F30"/>
    <w:rsid w:val="00A852F1"/>
    <w:rsid w:val="00AA08A5"/>
    <w:rsid w:val="00AC49E9"/>
    <w:rsid w:val="00AD32DB"/>
    <w:rsid w:val="00B150E9"/>
    <w:rsid w:val="00B35459"/>
    <w:rsid w:val="00B41D05"/>
    <w:rsid w:val="00BC67F3"/>
    <w:rsid w:val="00BE5048"/>
    <w:rsid w:val="00BE62D5"/>
    <w:rsid w:val="00C66CD7"/>
    <w:rsid w:val="00C904CC"/>
    <w:rsid w:val="00D2627C"/>
    <w:rsid w:val="00D33F4E"/>
    <w:rsid w:val="00D50826"/>
    <w:rsid w:val="00D86A65"/>
    <w:rsid w:val="00DB1E74"/>
    <w:rsid w:val="00DC4F17"/>
    <w:rsid w:val="00DD3FFC"/>
    <w:rsid w:val="00DF5F38"/>
    <w:rsid w:val="00E012E5"/>
    <w:rsid w:val="00E32807"/>
    <w:rsid w:val="00E413E5"/>
    <w:rsid w:val="00E72454"/>
    <w:rsid w:val="00E744EE"/>
    <w:rsid w:val="00E86682"/>
    <w:rsid w:val="00ED436D"/>
    <w:rsid w:val="00F03CDA"/>
    <w:rsid w:val="00F04375"/>
    <w:rsid w:val="00F255F0"/>
    <w:rsid w:val="00F30A1D"/>
    <w:rsid w:val="00F334BB"/>
    <w:rsid w:val="00F47C9F"/>
    <w:rsid w:val="00FA247F"/>
    <w:rsid w:val="00FD41C9"/>
    <w:rsid w:val="00FE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27C"/>
  </w:style>
  <w:style w:type="paragraph" w:styleId="Footer">
    <w:name w:val="footer"/>
    <w:basedOn w:val="Normal"/>
    <w:link w:val="FooterChar"/>
    <w:uiPriority w:val="99"/>
    <w:semiHidden/>
    <w:unhideWhenUsed/>
    <w:rsid w:val="00D2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27C"/>
  </w:style>
  <w:style w:type="character" w:styleId="Hyperlink">
    <w:name w:val="Hyperlink"/>
    <w:basedOn w:val="DefaultParagraphFont"/>
    <w:uiPriority w:val="99"/>
    <w:unhideWhenUsed/>
    <w:rsid w:val="00D26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ayandea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70054-D1F7-4807-980E-9E5674EE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2014-03-22T12:37:00Z</cp:lastPrinted>
  <dcterms:created xsi:type="dcterms:W3CDTF">2014-03-22T11:46:00Z</dcterms:created>
  <dcterms:modified xsi:type="dcterms:W3CDTF">2014-03-22T12:50:00Z</dcterms:modified>
</cp:coreProperties>
</file>